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5"/>
        <w:gridCol w:w="244"/>
        <w:gridCol w:w="812"/>
        <w:gridCol w:w="694"/>
        <w:gridCol w:w="615"/>
        <w:gridCol w:w="187"/>
        <w:gridCol w:w="389"/>
        <w:gridCol w:w="459"/>
        <w:gridCol w:w="428"/>
        <w:gridCol w:w="82"/>
        <w:gridCol w:w="562"/>
        <w:gridCol w:w="576"/>
        <w:gridCol w:w="549"/>
        <w:gridCol w:w="357"/>
        <w:gridCol w:w="232"/>
        <w:gridCol w:w="497"/>
        <w:gridCol w:w="444"/>
        <w:gridCol w:w="576"/>
        <w:gridCol w:w="549"/>
        <w:gridCol w:w="588"/>
        <w:gridCol w:w="497"/>
        <w:gridCol w:w="444"/>
      </w:tblGrid>
      <w:tr w:rsidR="002B341D" w:rsidTr="001C60AF">
        <w:trPr>
          <w:trHeight w:val="780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E2D99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9pt;width:51pt;height:59pt;z-index:251657728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22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22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225"/>
        </w:trPr>
        <w:tc>
          <w:tcPr>
            <w:tcW w:w="3825" w:type="dxa"/>
            <w:gridSpan w:val="8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4897" w:type="dxa"/>
            <w:gridSpan w:val="11"/>
            <w:shd w:val="clear" w:color="FFFFFF" w:fill="auto"/>
            <w:vAlign w:val="bottom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4897" w:type="dxa"/>
            <w:gridSpan w:val="11"/>
            <w:shd w:val="clear" w:color="FFFFFF" w:fill="auto"/>
            <w:vAlign w:val="bottom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ТАРИФНОГО РЕГУЛИРОВАНИЯ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4897" w:type="dxa"/>
            <w:gridSpan w:val="11"/>
            <w:shd w:val="clear" w:color="FFFFFF" w:fill="auto"/>
            <w:vAlign w:val="bottom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22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4897" w:type="dxa"/>
            <w:gridSpan w:val="11"/>
            <w:shd w:val="clear" w:color="FFFFFF" w:fill="auto"/>
            <w:vAlign w:val="bottom"/>
          </w:tcPr>
          <w:p w:rsidR="002B341D" w:rsidRDefault="005F6326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c>
          <w:tcPr>
            <w:tcW w:w="669" w:type="dxa"/>
            <w:gridSpan w:val="2"/>
            <w:shd w:val="clear" w:color="FFFFFF" w:fill="auto"/>
            <w:vAlign w:val="center"/>
          </w:tcPr>
          <w:p w:rsidR="002B341D" w:rsidRDefault="002B341D">
            <w:pPr>
              <w:jc w:val="right"/>
            </w:pPr>
          </w:p>
        </w:tc>
        <w:tc>
          <w:tcPr>
            <w:tcW w:w="812" w:type="dxa"/>
            <w:shd w:val="clear" w:color="FFFFFF" w:fill="auto"/>
            <w:vAlign w:val="center"/>
          </w:tcPr>
          <w:p w:rsidR="002B341D" w:rsidRDefault="002B341D">
            <w:pPr>
              <w:jc w:val="center"/>
            </w:pPr>
          </w:p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center"/>
          </w:tcPr>
          <w:p w:rsidR="002B341D" w:rsidRDefault="002B341D">
            <w:pPr>
              <w:jc w:val="right"/>
            </w:pPr>
          </w:p>
        </w:tc>
        <w:tc>
          <w:tcPr>
            <w:tcW w:w="510" w:type="dxa"/>
            <w:gridSpan w:val="2"/>
            <w:shd w:val="clear" w:color="FFFFFF" w:fill="auto"/>
            <w:vAlign w:val="center"/>
          </w:tcPr>
          <w:p w:rsidR="002B341D" w:rsidRDefault="002B341D">
            <w:pPr>
              <w:jc w:val="center"/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1C60AF" w:rsidTr="001C60AF">
        <w:trPr>
          <w:gridBefore w:val="1"/>
          <w:wBefore w:w="425" w:type="dxa"/>
          <w:trHeight w:val="345"/>
        </w:trPr>
        <w:tc>
          <w:tcPr>
            <w:tcW w:w="244" w:type="dxa"/>
            <w:shd w:val="clear" w:color="FFFFFF" w:fill="auto"/>
            <w:vAlign w:val="center"/>
          </w:tcPr>
          <w:p w:rsidR="002B341D" w:rsidRPr="001C60AF" w:rsidRDefault="005F6326" w:rsidP="001C6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A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B341D" w:rsidRPr="001C60AF" w:rsidRDefault="005F6326" w:rsidP="001C6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AF">
              <w:rPr>
                <w:rFonts w:ascii="Times New Roman" w:hAnsi="Times New Roman" w:cs="Times New Roman"/>
                <w:sz w:val="26"/>
                <w:szCs w:val="26"/>
              </w:rPr>
              <w:t>14 ноября 2016 г.</w:t>
            </w:r>
          </w:p>
        </w:tc>
        <w:tc>
          <w:tcPr>
            <w:tcW w:w="389" w:type="dxa"/>
            <w:shd w:val="clear" w:color="FFFFFF" w:fill="auto"/>
            <w:vAlign w:val="center"/>
          </w:tcPr>
          <w:p w:rsidR="002B341D" w:rsidRPr="001C60AF" w:rsidRDefault="005F6326" w:rsidP="001C6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A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7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B341D" w:rsidRPr="001C60AF" w:rsidRDefault="001C60AF" w:rsidP="001C6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142-РК</w:t>
            </w:r>
          </w:p>
        </w:tc>
        <w:tc>
          <w:tcPr>
            <w:tcW w:w="1220" w:type="dxa"/>
            <w:gridSpan w:val="3"/>
            <w:shd w:val="clear" w:color="FFFFFF" w:fill="auto"/>
            <w:vAlign w:val="bottom"/>
          </w:tcPr>
          <w:p w:rsidR="002B341D" w:rsidRPr="001C60AF" w:rsidRDefault="002B341D" w:rsidP="001C6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c>
          <w:tcPr>
            <w:tcW w:w="6379" w:type="dxa"/>
            <w:gridSpan w:val="14"/>
            <w:shd w:val="clear" w:color="FFFFFF" w:fill="auto"/>
            <w:vAlign w:val="center"/>
          </w:tcPr>
          <w:p w:rsidR="001C60AF" w:rsidRDefault="001C60AF" w:rsidP="001C60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341D" w:rsidRDefault="005F6326" w:rsidP="001C60A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</w:t>
            </w:r>
            <w:r w:rsidR="001C60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1C60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</w:t>
            </w:r>
            <w:r w:rsidR="001C60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 (питьевое водоснабжение)</w:t>
            </w:r>
            <w:r w:rsidR="001C60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1C60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образования  сельское поселение «Поселок Бабынино» на 2017 год</w:t>
            </w:r>
          </w:p>
        </w:tc>
        <w:tc>
          <w:tcPr>
            <w:tcW w:w="232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4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8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7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4" w:type="dxa"/>
            <w:shd w:val="clear" w:color="FFFFFF" w:fill="auto"/>
            <w:vAlign w:val="bottom"/>
          </w:tcPr>
          <w:p w:rsidR="002B341D" w:rsidRDefault="002B341D"/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c>
          <w:tcPr>
            <w:tcW w:w="10206" w:type="dxa"/>
            <w:gridSpan w:val="22"/>
            <w:shd w:val="clear" w:color="FFFFFF" w:fill="auto"/>
          </w:tcPr>
          <w:p w:rsidR="002B341D" w:rsidRDefault="005F6326" w:rsidP="002E2D99">
            <w:pPr>
              <w:ind w:firstLine="709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13.05.2013 № 406 «О государственном регулировании тарифов в сфере водоснабжения и водоотведения» (в ред. постановлений Правительства РФ от 29.07.2013 № 644, от 24.12.2013 № 1220, от 20.02.2014 №128,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тарифного регулирования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01.03.2013 № 111 (в ред. постановлений Правительства Калужской области от 25.11.2013 № 627, от 18.02.2014 № 113, от 20.06.2014 № 362, от 09.07.2014 № 400, от 03.12.2014 № 713, от 13.03.2015 № 127, от 15.06.2015 № 316, от 05.08.2015 № 439, от 06.10.2015 № 565, от 12.11.2015 № 634, от 27.01.2016 № 48, от 12.02.2016 № 88, от 14.04.2016 № 241, от 13.09.2016 № 492), распоряжением Губернатора Калужской области от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29.09.2016 №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204-р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 Лаврентьеве Д.Ю.»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приказом министерства тарифного регулирования Калужской области от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14.11.2016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№ </w:t>
            </w:r>
            <w:r w:rsidR="001C60AF">
              <w:rPr>
                <w:rFonts w:ascii="Times New Roman" w:hAnsi="Times New Roman"/>
                <w:sz w:val="26"/>
                <w:szCs w:val="26"/>
              </w:rPr>
              <w:t>133</w:t>
            </w:r>
            <w:r w:rsidR="001C60AF"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в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водоснабжения и водоотведения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для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муниципального унитарного предприятия </w:t>
            </w:r>
            <w:proofErr w:type="spellStart"/>
            <w:r w:rsidR="001C60AF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="001C60AF"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«Бабынино» муниципального образования сельское поселение «Поселок Бабынино» на 2017 год»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</w:t>
            </w:r>
            <w:r w:rsidR="001C60AF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ротокола заседания комиссии по тарифам и ценам министерства тарифного регулирования Калужской области</w:t>
            </w:r>
            <w:r w:rsidR="002E2D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2E2D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14.11.2016 </w:t>
            </w:r>
            <w:r w:rsidRPr="00B215BC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2B341D" w:rsidTr="001C60AF">
        <w:trPr>
          <w:trHeight w:val="1545"/>
        </w:trPr>
        <w:tc>
          <w:tcPr>
            <w:tcW w:w="10206" w:type="dxa"/>
            <w:gridSpan w:val="22"/>
            <w:shd w:val="clear" w:color="FFFFFF" w:fill="auto"/>
            <w:vAlign w:val="bottom"/>
          </w:tcPr>
          <w:p w:rsidR="002B341D" w:rsidRDefault="005F6326" w:rsidP="001C60A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2017 года тарифы на питьевую воду (питьевое водоснабжение)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«Бабынино» муниципального образования</w:t>
            </w:r>
            <w:r w:rsidR="001C60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«Поселок Бабынино», применяющего упрощенную систему налогообложения, на 2017 год с календарной разбивкой согласно приложению к настоящему приказу.</w:t>
            </w:r>
          </w:p>
        </w:tc>
      </w:tr>
      <w:tr w:rsidR="002B341D" w:rsidTr="001C60AF">
        <w:tc>
          <w:tcPr>
            <w:tcW w:w="10206" w:type="dxa"/>
            <w:gridSpan w:val="22"/>
            <w:shd w:val="clear" w:color="FFFFFF" w:fill="auto"/>
          </w:tcPr>
          <w:p w:rsidR="002B341D" w:rsidRDefault="005F632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rPr>
          <w:trHeight w:val="345"/>
        </w:trPr>
        <w:tc>
          <w:tcPr>
            <w:tcW w:w="669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8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5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6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2B341D" w:rsidRDefault="002B341D"/>
        </w:tc>
        <w:tc>
          <w:tcPr>
            <w:tcW w:w="5871" w:type="dxa"/>
            <w:gridSpan w:val="12"/>
            <w:shd w:val="clear" w:color="FFFFFF" w:fill="auto"/>
            <w:vAlign w:val="bottom"/>
          </w:tcPr>
          <w:p w:rsidR="002B341D" w:rsidRDefault="002B341D">
            <w:pPr>
              <w:jc w:val="right"/>
            </w:pPr>
          </w:p>
        </w:tc>
      </w:tr>
      <w:tr w:rsidR="002B341D" w:rsidTr="001C60AF">
        <w:trPr>
          <w:trHeight w:val="345"/>
        </w:trPr>
        <w:tc>
          <w:tcPr>
            <w:tcW w:w="4897" w:type="dxa"/>
            <w:gridSpan w:val="11"/>
            <w:shd w:val="clear" w:color="FFFFFF" w:fill="auto"/>
            <w:vAlign w:val="bottom"/>
          </w:tcPr>
          <w:p w:rsidR="002B341D" w:rsidRDefault="005F6326"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309" w:type="dxa"/>
            <w:gridSpan w:val="11"/>
            <w:shd w:val="clear" w:color="FFFFFF" w:fill="auto"/>
            <w:vAlign w:val="bottom"/>
          </w:tcPr>
          <w:p w:rsidR="002B341D" w:rsidRDefault="005F6326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Д.Ю. Лаврентьев</w:t>
            </w:r>
          </w:p>
        </w:tc>
      </w:tr>
    </w:tbl>
    <w:p w:rsidR="002B341D" w:rsidRDefault="005F632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814"/>
        <w:gridCol w:w="696"/>
        <w:gridCol w:w="617"/>
        <w:gridCol w:w="578"/>
        <w:gridCol w:w="459"/>
        <w:gridCol w:w="512"/>
        <w:gridCol w:w="564"/>
        <w:gridCol w:w="578"/>
        <w:gridCol w:w="551"/>
        <w:gridCol w:w="591"/>
        <w:gridCol w:w="499"/>
        <w:gridCol w:w="446"/>
        <w:gridCol w:w="578"/>
        <w:gridCol w:w="551"/>
        <w:gridCol w:w="591"/>
        <w:gridCol w:w="499"/>
        <w:gridCol w:w="446"/>
      </w:tblGrid>
      <w:tr w:rsidR="001C60AF" w:rsidTr="00835BAF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814" w:type="dxa"/>
            <w:shd w:val="clear" w:color="FFFFFF" w:fill="auto"/>
            <w:vAlign w:val="bottom"/>
          </w:tcPr>
          <w:p w:rsidR="001C60AF" w:rsidRDefault="001C60AF"/>
        </w:tc>
        <w:tc>
          <w:tcPr>
            <w:tcW w:w="696" w:type="dxa"/>
            <w:shd w:val="clear" w:color="FFFFFF" w:fill="auto"/>
            <w:vAlign w:val="bottom"/>
          </w:tcPr>
          <w:p w:rsidR="001C60AF" w:rsidRDefault="001C60AF"/>
        </w:tc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578" w:type="dxa"/>
            <w:shd w:val="clear" w:color="FFFFFF" w:fill="auto"/>
            <w:vAlign w:val="bottom"/>
          </w:tcPr>
          <w:p w:rsidR="001C60AF" w:rsidRDefault="001C60AF"/>
        </w:tc>
        <w:tc>
          <w:tcPr>
            <w:tcW w:w="459" w:type="dxa"/>
            <w:shd w:val="clear" w:color="FFFFFF" w:fill="auto"/>
            <w:vAlign w:val="bottom"/>
          </w:tcPr>
          <w:p w:rsidR="001C60AF" w:rsidRDefault="001C60AF"/>
        </w:tc>
        <w:tc>
          <w:tcPr>
            <w:tcW w:w="512" w:type="dxa"/>
            <w:shd w:val="clear" w:color="FFFFFF" w:fill="auto"/>
            <w:vAlign w:val="bottom"/>
          </w:tcPr>
          <w:p w:rsidR="001C60AF" w:rsidRDefault="001C60AF"/>
        </w:tc>
        <w:tc>
          <w:tcPr>
            <w:tcW w:w="5894" w:type="dxa"/>
            <w:gridSpan w:val="11"/>
            <w:vMerge w:val="restart"/>
            <w:shd w:val="clear" w:color="FFFFFF" w:fill="auto"/>
            <w:vAlign w:val="bottom"/>
          </w:tcPr>
          <w:p w:rsidR="001C60AF" w:rsidRDefault="001C60AF" w:rsidP="005F632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1C60AF" w:rsidRDefault="001C60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:rsidR="001C60AF" w:rsidRDefault="001C60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  <w:p w:rsidR="001C60AF" w:rsidRDefault="001C60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  <w:p w:rsidR="001C60AF" w:rsidRDefault="001C60AF" w:rsidP="00835BA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14.11.2016 № 142-РК</w:t>
            </w:r>
          </w:p>
        </w:tc>
      </w:tr>
      <w:tr w:rsidR="001C60AF" w:rsidTr="00835BAF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814" w:type="dxa"/>
            <w:shd w:val="clear" w:color="FFFFFF" w:fill="auto"/>
            <w:vAlign w:val="bottom"/>
          </w:tcPr>
          <w:p w:rsidR="001C60AF" w:rsidRDefault="001C60AF"/>
        </w:tc>
        <w:tc>
          <w:tcPr>
            <w:tcW w:w="696" w:type="dxa"/>
            <w:shd w:val="clear" w:color="FFFFFF" w:fill="auto"/>
            <w:vAlign w:val="bottom"/>
          </w:tcPr>
          <w:p w:rsidR="001C60AF" w:rsidRDefault="001C60AF"/>
        </w:tc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578" w:type="dxa"/>
            <w:shd w:val="clear" w:color="FFFFFF" w:fill="auto"/>
            <w:vAlign w:val="bottom"/>
          </w:tcPr>
          <w:p w:rsidR="001C60AF" w:rsidRDefault="001C60AF"/>
        </w:tc>
        <w:tc>
          <w:tcPr>
            <w:tcW w:w="459" w:type="dxa"/>
            <w:shd w:val="clear" w:color="FFFFFF" w:fill="auto"/>
            <w:vAlign w:val="bottom"/>
          </w:tcPr>
          <w:p w:rsidR="001C60AF" w:rsidRDefault="001C60AF"/>
        </w:tc>
        <w:tc>
          <w:tcPr>
            <w:tcW w:w="512" w:type="dxa"/>
            <w:shd w:val="clear" w:color="FFFFFF" w:fill="auto"/>
            <w:vAlign w:val="bottom"/>
          </w:tcPr>
          <w:p w:rsidR="001C60AF" w:rsidRDefault="001C60AF"/>
        </w:tc>
        <w:tc>
          <w:tcPr>
            <w:tcW w:w="5894" w:type="dxa"/>
            <w:gridSpan w:val="11"/>
            <w:vMerge/>
            <w:shd w:val="clear" w:color="FFFFFF" w:fill="auto"/>
            <w:vAlign w:val="bottom"/>
          </w:tcPr>
          <w:p w:rsidR="001C60AF" w:rsidRDefault="001C60AF" w:rsidP="00835BAF">
            <w:pPr>
              <w:jc w:val="right"/>
            </w:pPr>
          </w:p>
        </w:tc>
      </w:tr>
      <w:tr w:rsidR="001C60AF" w:rsidTr="00835BAF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814" w:type="dxa"/>
            <w:shd w:val="clear" w:color="FFFFFF" w:fill="auto"/>
            <w:vAlign w:val="bottom"/>
          </w:tcPr>
          <w:p w:rsidR="001C60AF" w:rsidRDefault="001C60AF"/>
        </w:tc>
        <w:tc>
          <w:tcPr>
            <w:tcW w:w="696" w:type="dxa"/>
            <w:shd w:val="clear" w:color="FFFFFF" w:fill="auto"/>
            <w:vAlign w:val="bottom"/>
          </w:tcPr>
          <w:p w:rsidR="001C60AF" w:rsidRDefault="001C60AF"/>
        </w:tc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578" w:type="dxa"/>
            <w:shd w:val="clear" w:color="FFFFFF" w:fill="auto"/>
            <w:vAlign w:val="bottom"/>
          </w:tcPr>
          <w:p w:rsidR="001C60AF" w:rsidRDefault="001C60AF"/>
        </w:tc>
        <w:tc>
          <w:tcPr>
            <w:tcW w:w="459" w:type="dxa"/>
            <w:shd w:val="clear" w:color="FFFFFF" w:fill="auto"/>
            <w:vAlign w:val="bottom"/>
          </w:tcPr>
          <w:p w:rsidR="001C60AF" w:rsidRDefault="001C60AF"/>
        </w:tc>
        <w:tc>
          <w:tcPr>
            <w:tcW w:w="512" w:type="dxa"/>
            <w:shd w:val="clear" w:color="FFFFFF" w:fill="auto"/>
            <w:vAlign w:val="bottom"/>
          </w:tcPr>
          <w:p w:rsidR="001C60AF" w:rsidRDefault="001C60AF"/>
        </w:tc>
        <w:tc>
          <w:tcPr>
            <w:tcW w:w="5894" w:type="dxa"/>
            <w:gridSpan w:val="11"/>
            <w:vMerge/>
            <w:shd w:val="clear" w:color="FFFFFF" w:fill="auto"/>
            <w:vAlign w:val="bottom"/>
          </w:tcPr>
          <w:p w:rsidR="001C60AF" w:rsidRDefault="001C60AF" w:rsidP="00835BAF">
            <w:pPr>
              <w:jc w:val="right"/>
            </w:pPr>
          </w:p>
        </w:tc>
      </w:tr>
      <w:tr w:rsidR="001C60AF" w:rsidTr="00835BAF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814" w:type="dxa"/>
            <w:shd w:val="clear" w:color="FFFFFF" w:fill="auto"/>
            <w:vAlign w:val="bottom"/>
          </w:tcPr>
          <w:p w:rsidR="001C60AF" w:rsidRDefault="001C60AF"/>
        </w:tc>
        <w:tc>
          <w:tcPr>
            <w:tcW w:w="696" w:type="dxa"/>
            <w:shd w:val="clear" w:color="FFFFFF" w:fill="auto"/>
            <w:vAlign w:val="bottom"/>
          </w:tcPr>
          <w:p w:rsidR="001C60AF" w:rsidRDefault="001C60AF"/>
        </w:tc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578" w:type="dxa"/>
            <w:shd w:val="clear" w:color="FFFFFF" w:fill="auto"/>
            <w:vAlign w:val="bottom"/>
          </w:tcPr>
          <w:p w:rsidR="001C60AF" w:rsidRDefault="001C60AF"/>
        </w:tc>
        <w:tc>
          <w:tcPr>
            <w:tcW w:w="459" w:type="dxa"/>
            <w:shd w:val="clear" w:color="FFFFFF" w:fill="auto"/>
            <w:vAlign w:val="bottom"/>
          </w:tcPr>
          <w:p w:rsidR="001C60AF" w:rsidRDefault="001C60AF"/>
        </w:tc>
        <w:tc>
          <w:tcPr>
            <w:tcW w:w="512" w:type="dxa"/>
            <w:shd w:val="clear" w:color="FFFFFF" w:fill="auto"/>
            <w:vAlign w:val="bottom"/>
          </w:tcPr>
          <w:p w:rsidR="001C60AF" w:rsidRDefault="001C60AF"/>
        </w:tc>
        <w:tc>
          <w:tcPr>
            <w:tcW w:w="5894" w:type="dxa"/>
            <w:gridSpan w:val="11"/>
            <w:vMerge/>
            <w:shd w:val="clear" w:color="FFFFFF" w:fill="auto"/>
            <w:vAlign w:val="bottom"/>
          </w:tcPr>
          <w:p w:rsidR="001C60AF" w:rsidRDefault="001C60AF" w:rsidP="00835BAF">
            <w:pPr>
              <w:jc w:val="right"/>
            </w:pPr>
          </w:p>
        </w:tc>
      </w:tr>
      <w:tr w:rsidR="001C60AF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814" w:type="dxa"/>
            <w:shd w:val="clear" w:color="FFFFFF" w:fill="auto"/>
            <w:vAlign w:val="bottom"/>
          </w:tcPr>
          <w:p w:rsidR="001C60AF" w:rsidRDefault="001C60AF"/>
        </w:tc>
        <w:tc>
          <w:tcPr>
            <w:tcW w:w="696" w:type="dxa"/>
            <w:shd w:val="clear" w:color="FFFFFF" w:fill="auto"/>
            <w:vAlign w:val="bottom"/>
          </w:tcPr>
          <w:p w:rsidR="001C60AF" w:rsidRDefault="001C60AF"/>
        </w:tc>
        <w:tc>
          <w:tcPr>
            <w:tcW w:w="617" w:type="dxa"/>
            <w:shd w:val="clear" w:color="FFFFFF" w:fill="auto"/>
            <w:vAlign w:val="bottom"/>
          </w:tcPr>
          <w:p w:rsidR="001C60AF" w:rsidRDefault="001C60AF"/>
        </w:tc>
        <w:tc>
          <w:tcPr>
            <w:tcW w:w="578" w:type="dxa"/>
            <w:shd w:val="clear" w:color="FFFFFF" w:fill="auto"/>
            <w:vAlign w:val="bottom"/>
          </w:tcPr>
          <w:p w:rsidR="001C60AF" w:rsidRDefault="001C60AF"/>
        </w:tc>
        <w:tc>
          <w:tcPr>
            <w:tcW w:w="459" w:type="dxa"/>
            <w:shd w:val="clear" w:color="FFFFFF" w:fill="auto"/>
            <w:vAlign w:val="bottom"/>
          </w:tcPr>
          <w:p w:rsidR="001C60AF" w:rsidRDefault="001C60AF"/>
        </w:tc>
        <w:tc>
          <w:tcPr>
            <w:tcW w:w="512" w:type="dxa"/>
            <w:shd w:val="clear" w:color="FFFFFF" w:fill="auto"/>
            <w:vAlign w:val="bottom"/>
          </w:tcPr>
          <w:p w:rsidR="001C60AF" w:rsidRDefault="001C60AF"/>
        </w:tc>
        <w:tc>
          <w:tcPr>
            <w:tcW w:w="5894" w:type="dxa"/>
            <w:gridSpan w:val="11"/>
            <w:vMerge/>
            <w:shd w:val="clear" w:color="FFFFFF" w:fill="auto"/>
            <w:vAlign w:val="bottom"/>
          </w:tcPr>
          <w:p w:rsidR="001C60AF" w:rsidRDefault="001C60AF">
            <w:pPr>
              <w:jc w:val="right"/>
            </w:pPr>
          </w:p>
        </w:tc>
      </w:tr>
      <w:tr w:rsidR="002B341D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:rsidR="002B341D" w:rsidRDefault="002B341D"/>
        </w:tc>
        <w:tc>
          <w:tcPr>
            <w:tcW w:w="814" w:type="dxa"/>
            <w:shd w:val="clear" w:color="FFFFFF" w:fill="auto"/>
            <w:vAlign w:val="bottom"/>
          </w:tcPr>
          <w:p w:rsidR="002B341D" w:rsidRDefault="002B341D"/>
        </w:tc>
        <w:tc>
          <w:tcPr>
            <w:tcW w:w="696" w:type="dxa"/>
            <w:shd w:val="clear" w:color="FFFFFF" w:fill="auto"/>
            <w:vAlign w:val="bottom"/>
          </w:tcPr>
          <w:p w:rsidR="002B341D" w:rsidRDefault="002B341D"/>
        </w:tc>
        <w:tc>
          <w:tcPr>
            <w:tcW w:w="617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8" w:type="dxa"/>
            <w:shd w:val="clear" w:color="FFFFFF" w:fill="auto"/>
            <w:vAlign w:val="bottom"/>
          </w:tcPr>
          <w:p w:rsidR="002B341D" w:rsidRDefault="002B341D"/>
        </w:tc>
        <w:tc>
          <w:tcPr>
            <w:tcW w:w="459" w:type="dxa"/>
            <w:shd w:val="clear" w:color="FFFFFF" w:fill="auto"/>
            <w:vAlign w:val="bottom"/>
          </w:tcPr>
          <w:p w:rsidR="002B341D" w:rsidRDefault="002B341D"/>
        </w:tc>
        <w:tc>
          <w:tcPr>
            <w:tcW w:w="512" w:type="dxa"/>
            <w:shd w:val="clear" w:color="FFFFFF" w:fill="auto"/>
            <w:vAlign w:val="bottom"/>
          </w:tcPr>
          <w:p w:rsidR="002B341D" w:rsidRDefault="002B341D"/>
        </w:tc>
        <w:tc>
          <w:tcPr>
            <w:tcW w:w="564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8" w:type="dxa"/>
            <w:shd w:val="clear" w:color="FFFFFF" w:fill="auto"/>
            <w:vAlign w:val="bottom"/>
          </w:tcPr>
          <w:p w:rsidR="002B341D" w:rsidRDefault="002B341D"/>
        </w:tc>
        <w:tc>
          <w:tcPr>
            <w:tcW w:w="551" w:type="dxa"/>
            <w:shd w:val="clear" w:color="FFFFFF" w:fill="auto"/>
            <w:vAlign w:val="bottom"/>
          </w:tcPr>
          <w:p w:rsidR="002B341D" w:rsidRDefault="002B341D"/>
        </w:tc>
        <w:tc>
          <w:tcPr>
            <w:tcW w:w="591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9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6" w:type="dxa"/>
            <w:shd w:val="clear" w:color="FFFFFF" w:fill="auto"/>
            <w:vAlign w:val="bottom"/>
          </w:tcPr>
          <w:p w:rsidR="002B341D" w:rsidRDefault="002B341D"/>
        </w:tc>
        <w:tc>
          <w:tcPr>
            <w:tcW w:w="578" w:type="dxa"/>
            <w:shd w:val="clear" w:color="FFFFFF" w:fill="auto"/>
            <w:vAlign w:val="bottom"/>
          </w:tcPr>
          <w:p w:rsidR="002B341D" w:rsidRDefault="002B341D"/>
        </w:tc>
        <w:tc>
          <w:tcPr>
            <w:tcW w:w="551" w:type="dxa"/>
            <w:shd w:val="clear" w:color="FFFFFF" w:fill="auto"/>
            <w:vAlign w:val="bottom"/>
          </w:tcPr>
          <w:p w:rsidR="002B341D" w:rsidRDefault="002B341D"/>
        </w:tc>
        <w:tc>
          <w:tcPr>
            <w:tcW w:w="591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9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6" w:type="dxa"/>
            <w:shd w:val="clear" w:color="FFFFFF" w:fill="auto"/>
            <w:vAlign w:val="bottom"/>
          </w:tcPr>
          <w:p w:rsidR="002B341D" w:rsidRDefault="002B341D"/>
        </w:tc>
      </w:tr>
      <w:tr w:rsidR="002B341D">
        <w:trPr>
          <w:trHeight w:val="945"/>
        </w:trPr>
        <w:tc>
          <w:tcPr>
            <w:tcW w:w="10187" w:type="dxa"/>
            <w:gridSpan w:val="18"/>
            <w:shd w:val="clear" w:color="FFFFFF" w:fill="auto"/>
            <w:vAlign w:val="bottom"/>
          </w:tcPr>
          <w:p w:rsidR="002E2D99" w:rsidRDefault="002E2D99" w:rsidP="001C60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341D" w:rsidRDefault="005F6326" w:rsidP="001C60AF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питьевую воду (питьевое водоснабжение)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образования сельское поселение «Поселок Бабынино» на 2017 год</w:t>
            </w:r>
          </w:p>
        </w:tc>
      </w:tr>
      <w:tr w:rsidR="002B341D">
        <w:trPr>
          <w:trHeight w:val="210"/>
        </w:trPr>
        <w:tc>
          <w:tcPr>
            <w:tcW w:w="8100" w:type="dxa"/>
            <w:gridSpan w:val="14"/>
            <w:shd w:val="clear" w:color="FFFFFF" w:fill="auto"/>
            <w:vAlign w:val="bottom"/>
          </w:tcPr>
          <w:p w:rsidR="002B341D" w:rsidRDefault="002B341D">
            <w:pPr>
              <w:jc w:val="center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B341D" w:rsidRDefault="002B341D"/>
        </w:tc>
        <w:tc>
          <w:tcPr>
            <w:tcW w:w="591" w:type="dxa"/>
            <w:shd w:val="clear" w:color="FFFFFF" w:fill="auto"/>
            <w:vAlign w:val="bottom"/>
          </w:tcPr>
          <w:p w:rsidR="002B341D" w:rsidRDefault="002B341D"/>
        </w:tc>
        <w:tc>
          <w:tcPr>
            <w:tcW w:w="499" w:type="dxa"/>
            <w:shd w:val="clear" w:color="FFFFFF" w:fill="auto"/>
            <w:vAlign w:val="bottom"/>
          </w:tcPr>
          <w:p w:rsidR="002B341D" w:rsidRDefault="002B341D"/>
        </w:tc>
        <w:tc>
          <w:tcPr>
            <w:tcW w:w="446" w:type="dxa"/>
            <w:shd w:val="clear" w:color="FFFFFF" w:fill="auto"/>
            <w:vAlign w:val="bottom"/>
          </w:tcPr>
          <w:p w:rsidR="002B341D" w:rsidRDefault="002B341D"/>
        </w:tc>
      </w:tr>
      <w:tr w:rsidR="002B341D">
        <w:trPr>
          <w:trHeight w:val="255"/>
        </w:trPr>
        <w:tc>
          <w:tcPr>
            <w:tcW w:w="3322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</w:tr>
      <w:tr w:rsidR="002B341D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2B341D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41,41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1018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</w:tr>
      <w:tr w:rsidR="002B341D">
        <w:trPr>
          <w:trHeight w:val="49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41,41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341D">
        <w:trPr>
          <w:trHeight w:val="255"/>
        </w:trPr>
        <w:tc>
          <w:tcPr>
            <w:tcW w:w="33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341D" w:rsidRDefault="005F632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B341D" w:rsidRDefault="002B341D" w:rsidP="001C60AF"/>
    <w:sectPr w:rsidR="002B341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41D"/>
    <w:rsid w:val="001C60AF"/>
    <w:rsid w:val="00240643"/>
    <w:rsid w:val="002B341D"/>
    <w:rsid w:val="002E2D99"/>
    <w:rsid w:val="005F6326"/>
    <w:rsid w:val="00B215BC"/>
    <w:rsid w:val="00C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7</cp:revision>
  <dcterms:created xsi:type="dcterms:W3CDTF">2016-11-12T10:08:00Z</dcterms:created>
  <dcterms:modified xsi:type="dcterms:W3CDTF">2016-11-15T18:28:00Z</dcterms:modified>
</cp:coreProperties>
</file>